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12"/>
      <w:bookmarkEnd w:id="13"/>
      <w:bookmarkEnd w:id="14"/>
      <w:bookmarkEnd w:id="15"/>
      <w:bookmarkEnd w:id="16"/>
      <w:bookmarkEnd w:id="17"/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РЕЛИГИОВЕДЕНИЯ И КУЛЬТУРОЛОГИИ</w:t>
      </w: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D9" w:rsidRPr="00B363D9" w:rsidRDefault="00B363D9" w:rsidP="00B36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D9" w:rsidRPr="00B363D9" w:rsidRDefault="00B363D9" w:rsidP="00B36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D9" w:rsidRPr="00B363D9" w:rsidRDefault="00B363D9" w:rsidP="00B36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Учебные материалы к семинарским занятиям</w:t>
      </w:r>
      <w:r w:rsidRPr="00B363D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201"/>
      <w:bookmarkStart w:id="19" w:name="_Toc409378146"/>
      <w:bookmarkStart w:id="20" w:name="_Toc430073466"/>
      <w:bookmarkStart w:id="21" w:name="_Toc430074365"/>
      <w:bookmarkStart w:id="22" w:name="_Toc430471270"/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363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  <w:bookmarkEnd w:id="18"/>
      <w:bookmarkEnd w:id="19"/>
      <w:bookmarkEnd w:id="20"/>
      <w:bookmarkEnd w:id="21"/>
      <w:bookmarkEnd w:id="22"/>
      <w:r w:rsidRPr="00B363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B363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СОВРЕМЕННЫЕ ХРИСТИАНСКИЕ ТЕЧЕНИЯ</w:t>
      </w:r>
      <w:r w:rsidRPr="00B363D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и направления</w:t>
      </w:r>
    </w:p>
    <w:p w:rsidR="00B363D9" w:rsidRPr="00B363D9" w:rsidRDefault="00B363D9" w:rsidP="00B363D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23" w:name="_GoBack"/>
      <w:bookmarkEnd w:id="23"/>
    </w:p>
    <w:p w:rsidR="00B363D9" w:rsidRPr="00B363D9" w:rsidRDefault="00B363D9" w:rsidP="00B363D9">
      <w:pPr>
        <w:keepNext/>
        <w:keepLines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кредита </w:t>
      </w: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Pr="00B363D9" w:rsidRDefault="00B363D9" w:rsidP="00B36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D9" w:rsidRDefault="00B363D9" w:rsidP="00B36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3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Pr="00B363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</w:p>
    <w:p w:rsidR="00B363D9" w:rsidRDefault="00B363D9" w:rsidP="00B36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363D9" w:rsidRDefault="00B363D9" w:rsidP="00B36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5165" w:rsidRPr="006D2C68" w:rsidRDefault="00755165" w:rsidP="00B363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Модуль 1 </w:t>
      </w:r>
      <w:r w:rsidR="007F4179"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діни ағымдардың бастаулары мен типологиясы</w:t>
      </w:r>
    </w:p>
    <w:p w:rsidR="007B70F1" w:rsidRPr="006D2C68" w:rsidRDefault="007B70F1" w:rsidP="0075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7B70F1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</w:t>
      </w: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70F1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христиандық ағымдардың таралуының негізгі ерекшеліктері</w:t>
      </w:r>
    </w:p>
    <w:p w:rsidR="007F4179" w:rsidRPr="006D2C68" w:rsidRDefault="007F4179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43C" w:rsidRPr="006D2C68" w:rsidRDefault="00C1643C" w:rsidP="008E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5203" w:rsidRPr="008E5203">
        <w:rPr>
          <w:rFonts w:ascii="Times New Roman" w:hAnsi="Times New Roman" w:cs="Times New Roman"/>
          <w:bCs/>
          <w:sz w:val="28"/>
          <w:szCs w:val="28"/>
          <w:lang w:val="kk-KZ"/>
        </w:rPr>
        <w:t>Қазіргі христиандық ағымдар мен бағыттар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E5203">
        <w:rPr>
          <w:rFonts w:ascii="Times New Roman" w:hAnsi="Times New Roman" w:cs="Times New Roman"/>
          <w:sz w:val="28"/>
          <w:szCs w:val="28"/>
          <w:lang w:val="kk-KZ"/>
        </w:rPr>
        <w:t xml:space="preserve"> пәні және тарихын, дін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тарихын, пәннің мақсаттары мен міндеттерін, пәннің зерттеу нысаны мен салаларын қарастыру. Сонымен қатар, </w:t>
      </w:r>
      <w:r w:rsidR="008E5203">
        <w:rPr>
          <w:rFonts w:ascii="Times New Roman" w:hAnsi="Times New Roman" w:cs="Times New Roman"/>
          <w:sz w:val="28"/>
          <w:szCs w:val="28"/>
          <w:lang w:val="kk-KZ"/>
        </w:rPr>
        <w:t xml:space="preserve">жаңа христиандық ағымдардың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қалыптасуының алғышарттарын атап көрсету. 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Жаңа христиандық ағымдар мен бағыттардың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пайда болуы және оған әсер еткен факторларды анықтау.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C1643C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43C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«Қазіргі христиандық ағымдар мен бағыттар»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43C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пәні </w:t>
      </w:r>
    </w:p>
    <w:p w:rsidR="00C1643C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«Қазіргі христиандық ағымдар мен бағыттар»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43C" w:rsidRPr="006D2C68">
        <w:rPr>
          <w:rFonts w:ascii="Times New Roman" w:hAnsi="Times New Roman" w:cs="Times New Roman"/>
          <w:sz w:val="28"/>
          <w:szCs w:val="28"/>
          <w:lang w:val="kk-KZ"/>
        </w:rPr>
        <w:t>пәнінің мақсаттары мен міндеттері</w:t>
      </w:r>
    </w:p>
    <w:p w:rsidR="00384754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христиандық ағымдар мен бағыттар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84754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және оған әсер еткен факторлар</w:t>
      </w:r>
    </w:p>
    <w:p w:rsidR="00384754" w:rsidRDefault="008E5203" w:rsidP="00BD7CED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Жаңа х</w:t>
      </w:r>
      <w:r>
        <w:rPr>
          <w:rFonts w:ascii="Times New Roman" w:hAnsi="Times New Roman" w:cs="Times New Roman"/>
          <w:sz w:val="28"/>
          <w:szCs w:val="28"/>
          <w:lang w:val="kk-KZ"/>
        </w:rPr>
        <w:t>ристиандық ағымдар мен бағыттардың таралуы</w:t>
      </w:r>
    </w:p>
    <w:p w:rsidR="008E5203" w:rsidRPr="008E5203" w:rsidRDefault="008E5203" w:rsidP="008E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 А.Ю. Новые религиозные движения. М. 2011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Дворкин А. Сектоведение, 2013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дәстүрден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культтер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[авт. Н. Ж.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әл-Фараби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ҚазҰУ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: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ун-ті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Қазақстандағы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діндер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ред.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Алматы. - 2008. </w:t>
      </w:r>
    </w:p>
    <w:p w:rsidR="008E5203" w:rsidRDefault="008E5203" w:rsidP="00BD7CED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84754" w:rsidRPr="006D2C68" w:rsidRDefault="00384754" w:rsidP="00BD7CED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384754" w:rsidRPr="006D2C68" w:rsidRDefault="00B363D9" w:rsidP="00BD7CED">
      <w:pPr>
        <w:pStyle w:val="BodyTextIndent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384754" w:rsidRPr="006D2C68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http://ellib.library.isu.ru</w:t>
        </w:r>
      </w:hyperlink>
      <w:r w:rsidR="00384754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6D2C68" w:rsidRDefault="00384754" w:rsidP="00BD7CED">
      <w:pPr>
        <w:pStyle w:val="BodyTextIndent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</w:rPr>
        <w:t xml:space="preserve">Поисковый портал – издательство </w:t>
      </w:r>
      <w:hyperlink r:id="rId6" w:history="1">
        <w:r w:rsidRPr="006D2C68">
          <w:rPr>
            <w:rStyle w:val="Hyperlink"/>
            <w:rFonts w:ascii="Times New Roman" w:hAnsi="Times New Roman" w:cs="Times New Roman"/>
            <w:sz w:val="28"/>
            <w:szCs w:val="28"/>
          </w:rPr>
          <w:t>http://www.mbdocs.ru</w:t>
        </w:r>
      </w:hyperlink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6D2C68" w:rsidRDefault="00384754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FB2B33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2</w:t>
      </w:r>
    </w:p>
    <w:p w:rsidR="00FB2B33" w:rsidRPr="006D2C68" w:rsidRDefault="00FB2B33" w:rsidP="00FB2B33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584" w:rsidRPr="006D2C68" w:rsidRDefault="007F4179" w:rsidP="006D2C68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христиандық ағымдардың таралуы мен белсенділігі</w:t>
      </w:r>
    </w:p>
    <w:p w:rsidR="007F4179" w:rsidRPr="006D2C68" w:rsidRDefault="007F4179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мақсаты – канондардың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қалыптасуына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мәселелерді, оларды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Рим заңымен байланысын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 болып табылады. Шіркеудің құқықтық қызметінің негізі ретінде заңдардың маңыздылығын көрсету.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Канондардың жинақталуы, жоғарғы шіркеулік билік өкілдерімен Кеңестерде қабылданған заңдардың, Рим папаларының декреттерін канондық құқық ретінде қарастыру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2B33" w:rsidRPr="006D2C68" w:rsidRDefault="00FB2B33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Византия мен Грециядағы шіркеу заңын зерттеу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Канондық құқықтың Көне Өсиетпен және Рим заңымен байланысы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Рим-католик шіркеуінің жоғарғы билігі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Канондық жинақтар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I және II Дүниежүзілік Никейлік кеңесте қабылданған ережелер.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451ж. Трулльдік Кеңесінің Ережелері.</w:t>
      </w:r>
    </w:p>
    <w:p w:rsidR="00BD7CED" w:rsidRPr="006D2C68" w:rsidRDefault="00BD7CED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BD7CED" w:rsidRPr="006D2C68" w:rsidRDefault="00BD7CED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дәстүрден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культтер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[авт. Н. Ж.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әл-Фараби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ҚазҰУ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: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ун-ті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Қазақстандағы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діндер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ред.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Алматы. - 2008. </w:t>
      </w:r>
    </w:p>
    <w:p w:rsidR="00384754" w:rsidRPr="006D2C68" w:rsidRDefault="00384754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FB741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Неохристиандық ағымдардың жіктелуі</w:t>
      </w:r>
    </w:p>
    <w:p w:rsidR="007F4179" w:rsidRPr="006D2C68" w:rsidRDefault="007F4179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Сабақтың мақсаты -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шіркеу мен мемлекеттің синодтық дәуірдегі қарым-қатынасын қарастыру. Орыс православие шіркеуінің синодқа дейінгі және синодтық кезеңдегі канондық құқық дереккөздерін анықтау. Шіркеу мен мемлекеттік билік арасындағы қарым-қатынастың басқа жүйелерін көрсету.</w:t>
      </w: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Мемлекет пен шіркеудің синодтық дәуірдегі қарым-қатынасы.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XV ғасырдың ортасына дейінгі шіркеулік құқықтың Орыс тіліндегі дереккөздері. 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>Шіркеу мен мемлекеттік билік арасындағы қарым-қатынастың басқа жүйелері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Патриархалдық кезеңнің шіркеу заңдарының дереккөздері.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Православие шіркеуі және басқа конфессиялар. </w:t>
      </w:r>
    </w:p>
    <w:p w:rsidR="00EF472D" w:rsidRPr="006D2C68" w:rsidRDefault="00EF472D" w:rsidP="00EF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F472D" w:rsidRPr="006D2C68" w:rsidRDefault="00EF472D" w:rsidP="00EF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дәстүрден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ағымдар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культтер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/ [авт. Н. Ж.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т. б.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>, 2014.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 xml:space="preserve">Қазақстандағы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діндер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ред.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Алматы. - 2008. </w:t>
      </w:r>
    </w:p>
    <w:p w:rsidR="00C1643C" w:rsidRPr="006D2C68" w:rsidRDefault="00C1643C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FB741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Соңғы өсиет шіркеуінің пайда болуы</w:t>
      </w:r>
    </w:p>
    <w:p w:rsidR="007F4179" w:rsidRPr="006D2C68" w:rsidRDefault="007F4179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византиялық шіркеулік заңдарының дереккөздері мен жинақтарын қарастыру. Кеңестер, патриархтар және епископтардың шешімдерін талқылау. Канондардың түсіндірмесіне тоқталу. Канондарды түсіндіруде Аристин, Зонара, Вальсамон түсіндірмелерін </w:t>
      </w:r>
      <w:r w:rsidR="00C97E48" w:rsidRPr="006D2C68">
        <w:rPr>
          <w:rFonts w:ascii="Times New Roman" w:hAnsi="Times New Roman" w:cs="Times New Roman"/>
          <w:sz w:val="28"/>
          <w:szCs w:val="28"/>
          <w:lang w:val="kk-KZ"/>
        </w:rPr>
        <w:t>қарастыру.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472D" w:rsidRPr="006D2C68" w:rsidRDefault="00EF472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Византияның X-XV ғасырлардағы шіркеулік заңдарының дереккөздері мен жинақтары.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Кеңестер, патриархтар және епископтардың шешімдері.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Канондардың түсіндірмесі. Аристин, Зонара, Вальсамон.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XIV ғасырдағы Византия шіркеулік құқығы. </w:t>
      </w:r>
    </w:p>
    <w:p w:rsidR="007B70F1" w:rsidRPr="006D2C68" w:rsidRDefault="007B70F1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6D2C68" w:rsidRDefault="00C97E48" w:rsidP="00C9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К. Армстронг Құдайтану баяны: Иудаизм, христиандық пен исламдағы 4000-жылдық ізденіс. А: 2018 ж. 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дәстүрден тыс діни ағымдар мен культтер: оқу құралы / [авт. Н. Ж. Байтенова және т. б.] ; әл-Фараби атын. ҚазҰУ. - Алматы : Қазақ ун-ті, 2014.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діндер. Н. Байтенова ред. Алматы. - 2008. </w:t>
      </w:r>
    </w:p>
    <w:p w:rsidR="00C97E48" w:rsidRPr="006D2C68" w:rsidRDefault="00C97E48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5</w:t>
      </w: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E48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Інжілдік христиандардың ерекше белгілері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Сабақтың мақсаты – канондық құқық дереккөздерін қарастыру. Көне Өсиет пен Жаңа Өсиетті канондық құқықтың дереккөзі ретінде қарастыру. Шіркеу заңдарының көздері, Апостолдық ережелер, Қасиетті елшілердің ережелері, Әулие Әкейлердің ережелерін оқып білу.</w:t>
      </w: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Киелі Жазба канондық құқықтың дереккөзі ретінде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Никей Соборына дейінгі кезеңдегі шіркеу заңдарының дереккөздері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Апостолдық ережелер. 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Никей Соборына дейінгі дәуірдегі Әулие Әкейлердің ережелері.</w:t>
      </w:r>
    </w:p>
    <w:p w:rsidR="00C97E48" w:rsidRPr="006D2C68" w:rsidRDefault="00C97E48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6D2C68" w:rsidRDefault="00C97E48" w:rsidP="00C9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Афанасьев Н., прот. Неизменное и временное в церковных канонах. http://azbyka.ru/dictionary/10/afanasiev_neizmennoe_i_vremennoe_v_kanonahall.shtml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Канон - Свод законов православной Церкви. </w: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instrText xml:space="preserve"> HYPERLINK "http://agioskanon.ru/" </w:instrTex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t>http://agioskanon.ru/</w: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Светлов П., прот. О значении Священных Канонов. http://azbyka.ru/dictionary/10/kanony_pravoslavnoy_tserkvi_03-all.shtml</w:t>
      </w:r>
    </w:p>
    <w:p w:rsidR="00C97E48" w:rsidRPr="006D2C68" w:rsidRDefault="00C97E48" w:rsidP="00FB2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6</w:t>
      </w: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«Соңғы күн әулиелерінің Иисус Христос Шіркеуі» (мормондар)</w:t>
      </w:r>
    </w:p>
    <w:p w:rsidR="007F4179" w:rsidRPr="006D2C68" w:rsidRDefault="007F4179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шіркеудің құрамы мен шіркеудің құрылымын, яғни, шіркеу иерархиясын қаратыру. Сонымен қатар, шіркеу басшылары мен мүшелерін, монахтарды, клериктерді тағайындау, оларға қойылатын талаптарды анықтау. </w:t>
      </w: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>Шіркеу иерархиясы. Шіркеудің басшылары мен мүшелері.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Клериктерді тағайындау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Діни қызметке үміткерге қойылатын талаптар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Монахтық және монастырьлар.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Клириктердің міндеттері мен құқықтары</w:t>
      </w: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214850" w:rsidRPr="006D2C68" w:rsidRDefault="00214850" w:rsidP="002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>Евдокимов А.Ю. Новые религиозные движения. М. 2011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дәстүрден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ағымдар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культтер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/ [авт. Н. Ж.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т. б.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>, 2014.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 xml:space="preserve">Қазақстандағы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діндер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ред.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Алматы. - 2008. </w:t>
      </w:r>
    </w:p>
    <w:p w:rsidR="00C97E48" w:rsidRPr="006D2C68" w:rsidRDefault="00C97E48" w:rsidP="002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7</w:t>
      </w:r>
    </w:p>
    <w:p w:rsidR="00214850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Иегова күәгерлерінің үгіт-насихаттық жұмыстарының ерекшеліктері</w:t>
      </w:r>
    </w:p>
    <w:p w:rsidR="007F4179" w:rsidRPr="006D2C68" w:rsidRDefault="007F4179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Сабақтың мақсаты – шіркеуішілік және шіркеудің басқа шіркеулермен қатынасы қарастыру. Православие шіркеуінің православиелік емес шіркеулермен және христиан емес діндермен қарым-қатынасы. Шіркеу мен мемлекеттің қатынасын анықтау. Ересьтер мен бөлінулер туралы канондарды анықтау. Еретиктер мен бөлінушілердің қосылуы туралы. Орыс православие шіркеуінің қазіргі Ресей мемлекетіндегі құқықтық мәртебесі.</w:t>
      </w:r>
    </w:p>
    <w:p w:rsidR="00214850" w:rsidRPr="006D2C68" w:rsidRDefault="00214850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Православие шіркеуінің православиелік емес шіркеулермен және христиан емес діндермен қарым-қатынасы.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Шіркеу мен мемлекеттің қатынасын анықтау.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Ересьтер мен бөлінулер туралы канондарды анықтау. Еретиктер мен бөлінушілердің қосылуы туралы.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Орыс православие шіркеуінің қазіргі Ресей мемлекетіндегі құқықтық мәртебесі.</w:t>
      </w:r>
    </w:p>
    <w:p w:rsidR="00FB2B33" w:rsidRPr="006D2C68" w:rsidRDefault="00FB2B33" w:rsidP="00FB2B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Афанасьев Н., прот. Неизменное и временное в церковных канонах. http://azbyka.ru/dictionary/10/afanasiev_neizmennoe_i_vremennoe_v_kanonahall.shtml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Канон - Свод законов православной Церкви. </w:t>
      </w:r>
      <w:hyperlink r:id="rId7" w:history="1">
        <w:r w:rsidRPr="006D2C68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http://agioskanon.ru/</w:t>
        </w:r>
      </w:hyperlink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Светлов П., прот. О значении Священных Канонов. http://azbyka.ru/dictionary/10/kanony_pravoslavnoy_tserkvi_03-all.shtml</w:t>
      </w:r>
    </w:p>
    <w:p w:rsidR="00FB2B33" w:rsidRPr="006D2C68" w:rsidRDefault="00FB2B33" w:rsidP="00FB2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8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Бірігу шіркеуі (муниттер)</w:t>
      </w:r>
      <w:hyperlink w:anchor="_Toc119135500" w:history="1">
        <w:r w:rsidRPr="006D2C68">
          <w:rPr>
            <w:rFonts w:ascii="Times New Roman" w:hAnsi="Times New Roman" w:cs="Times New Roman"/>
            <w:b/>
            <w:sz w:val="28"/>
            <w:szCs w:val="28"/>
            <w:lang w:val="kk-KZ"/>
          </w:rPr>
          <w:t xml:space="preserve"> «Құдайға бүкіл әлемдік шіркеуі»</w:t>
        </w:r>
      </w:hyperlink>
    </w:p>
    <w:p w:rsidR="00C97E48" w:rsidRPr="006D2C68" w:rsidRDefault="00C97E48" w:rsidP="006D2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9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Христиандық ғылым</w:t>
      </w:r>
      <w:r w:rsidRPr="006D2C68">
        <w:rPr>
          <w:rFonts w:ascii="Times New Roman" w:hAnsi="Times New Roman" w:cs="Times New Roman"/>
          <w:sz w:val="28"/>
          <w:szCs w:val="28"/>
        </w:rPr>
        <w:t>.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«Отбасы» («Құдай балалары»)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10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Жаңа апостолдық шіркеу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11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Жетінші күн адвентисттерінің діни ілімі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12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Елуіншілер шіркеуі: тарихы және қазіргі заман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13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Методисттер және менониттер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14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Нью-Эйдж ағымдарының ерекшеліктері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15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Қазақстандағы жаңа діни ағымдарды мемлекеттік тіркеуден өткізу мәселелері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сабағына дайындалуға арналған әдістемелік нұсқаулар:</w:t>
      </w:r>
    </w:p>
    <w:p w:rsidR="00FB2B33" w:rsidRPr="006D2C68" w:rsidRDefault="00FB2B33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a) семинар тақырыптары бойынша оқу құралының материалын зерттеу;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б) ұсынылған әдебиеттерді оқып, қысқаша конспект құрастыру;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• осы мәселеге қатысты мәселелердің ауқымын айқындау;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тиісті әдебиеттерді оқып үйрену;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жиналған деректерді салыстыру және талдау.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6D2C68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F62D96" w:rsidP="00F62D9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F62D96" w:rsidRPr="006D2C68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D96" w:rsidRPr="006D2C68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C259B7"/>
    <w:multiLevelType w:val="hybridMultilevel"/>
    <w:tmpl w:val="F414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19CB"/>
    <w:multiLevelType w:val="hybridMultilevel"/>
    <w:tmpl w:val="92649B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74546A"/>
    <w:multiLevelType w:val="hybridMultilevel"/>
    <w:tmpl w:val="582E3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47879"/>
    <w:multiLevelType w:val="hybridMultilevel"/>
    <w:tmpl w:val="BCACAB0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0"/>
  </w:num>
  <w:num w:numId="7">
    <w:abstractNumId w:val="12"/>
  </w:num>
  <w:num w:numId="8">
    <w:abstractNumId w:val="17"/>
  </w:num>
  <w:num w:numId="9">
    <w:abstractNumId w:val="7"/>
  </w:num>
  <w:num w:numId="10">
    <w:abstractNumId w:val="6"/>
  </w:num>
  <w:num w:numId="11">
    <w:abstractNumId w:val="16"/>
  </w:num>
  <w:num w:numId="12">
    <w:abstractNumId w:val="13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1"/>
  </w:num>
  <w:num w:numId="18">
    <w:abstractNumId w:val="19"/>
  </w:num>
  <w:num w:numId="19">
    <w:abstractNumId w:val="10"/>
  </w:num>
  <w:num w:numId="20">
    <w:abstractNumId w:val="11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DA"/>
    <w:rsid w:val="00071531"/>
    <w:rsid w:val="00137802"/>
    <w:rsid w:val="00214850"/>
    <w:rsid w:val="002C0584"/>
    <w:rsid w:val="00384754"/>
    <w:rsid w:val="003D6533"/>
    <w:rsid w:val="00620A2A"/>
    <w:rsid w:val="00634211"/>
    <w:rsid w:val="00654515"/>
    <w:rsid w:val="006B18DA"/>
    <w:rsid w:val="006D2C68"/>
    <w:rsid w:val="0072229B"/>
    <w:rsid w:val="00755165"/>
    <w:rsid w:val="007B70F1"/>
    <w:rsid w:val="007E1A99"/>
    <w:rsid w:val="007F4179"/>
    <w:rsid w:val="008E5203"/>
    <w:rsid w:val="008F3E29"/>
    <w:rsid w:val="00A07670"/>
    <w:rsid w:val="00B1118C"/>
    <w:rsid w:val="00B363D9"/>
    <w:rsid w:val="00BD356D"/>
    <w:rsid w:val="00BD7CED"/>
    <w:rsid w:val="00C0374D"/>
    <w:rsid w:val="00C1643C"/>
    <w:rsid w:val="00C74CA6"/>
    <w:rsid w:val="00C97E48"/>
    <w:rsid w:val="00EF472D"/>
    <w:rsid w:val="00F163D6"/>
    <w:rsid w:val="00F62D96"/>
    <w:rsid w:val="00FB2B33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2A95B-76DE-4CD0-B34B-24F5E60C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38475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4754"/>
    <w:rPr>
      <w:rFonts w:eastAsiaTheme="minorEastAsia"/>
      <w:lang w:eastAsia="ru-RU"/>
    </w:rPr>
  </w:style>
  <w:style w:type="paragraph" w:styleId="PlainText">
    <w:name w:val="Plain Text"/>
    <w:basedOn w:val="Normal"/>
    <w:link w:val="PlainTextChar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ioskan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docs.ru" TargetMode="External"/><Relationship Id="rId5" Type="http://schemas.openxmlformats.org/officeDocument/2006/relationships/hyperlink" Target="http://ellib.library.i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Lenovo</cp:lastModifiedBy>
  <cp:revision>12</cp:revision>
  <dcterms:created xsi:type="dcterms:W3CDTF">2018-10-17T18:09:00Z</dcterms:created>
  <dcterms:modified xsi:type="dcterms:W3CDTF">2020-09-27T12:58:00Z</dcterms:modified>
</cp:coreProperties>
</file>